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'Escribe el número de preguntas a realizar, debe ser menor o igual al tamaño del banco '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