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C46734" w14:textId="77777777" w:rsidR="00DF2EED" w:rsidRPr="00DF2EED" w:rsidRDefault="00DF2EED" w:rsidP="00DF2EED"/>
    <w:p w14:paraId="15922D38" w14:textId="77777777" w:rsidR="009557B8" w:rsidRDefault="009557B8" w:rsidP="00BF2970">
      <w:pPr>
        <w:jc w:val="center"/>
        <w:rPr>
          <w:b/>
          <w:bCs/>
          <w:color w:val="0F4761" w:themeColor="accent1" w:themeShade="BF"/>
          <w:sz w:val="36"/>
          <w:szCs w:val="36"/>
        </w:rPr>
      </w:pPr>
      <w:r>
        <w:rPr>
          <w:b/>
          <w:bCs/>
          <w:color w:val="0F4761" w:themeColor="accent1" w:themeShade="BF"/>
          <w:sz w:val="36"/>
          <w:szCs w:val="36"/>
        </w:rPr>
        <w:t xml:space="preserve">DEMOSTRACIÓN EUCLIDIANA </w:t>
      </w:r>
    </w:p>
    <w:p w14:paraId="057C8914" w14:textId="77777777" w:rsidR="009557B8" w:rsidRDefault="009557B8" w:rsidP="00BF2970">
      <w:pPr>
        <w:jc w:val="center"/>
        <w:rPr>
          <w:b/>
          <w:bCs/>
          <w:color w:val="0F4761" w:themeColor="accent1" w:themeShade="BF"/>
          <w:sz w:val="36"/>
          <w:szCs w:val="36"/>
        </w:rPr>
      </w:pPr>
      <w:r>
        <w:rPr>
          <w:b/>
          <w:bCs/>
          <w:color w:val="0F4761" w:themeColor="accent1" w:themeShade="BF"/>
          <w:sz w:val="36"/>
          <w:szCs w:val="36"/>
        </w:rPr>
        <w:t xml:space="preserve">DEL </w:t>
      </w:r>
    </w:p>
    <w:p w14:paraId="22B83412" w14:textId="23DD8D25" w:rsidR="00DF2EED" w:rsidRDefault="009557B8" w:rsidP="00BF2970">
      <w:pPr>
        <w:jc w:val="center"/>
        <w:rPr>
          <w:b/>
          <w:bCs/>
          <w:color w:val="0F4761" w:themeColor="accent1" w:themeShade="BF"/>
          <w:sz w:val="36"/>
          <w:szCs w:val="36"/>
        </w:rPr>
      </w:pPr>
      <w:r>
        <w:rPr>
          <w:b/>
          <w:bCs/>
          <w:color w:val="0F4761" w:themeColor="accent1" w:themeShade="BF"/>
          <w:sz w:val="36"/>
          <w:szCs w:val="36"/>
        </w:rPr>
        <w:t>TEOREMA DE PITÁGORAS</w:t>
      </w:r>
    </w:p>
    <w:p w14:paraId="3ED011B4" w14:textId="15A3866E" w:rsidR="009557B8" w:rsidRPr="009557B8" w:rsidRDefault="009557B8" w:rsidP="00BF2970">
      <w:pPr>
        <w:jc w:val="center"/>
        <w:rPr>
          <w:color w:val="7F7F7F" w:themeColor="text1" w:themeTint="80"/>
          <w:sz w:val="32"/>
          <w:szCs w:val="32"/>
        </w:rPr>
      </w:pPr>
      <w:r w:rsidRPr="009557B8">
        <w:rPr>
          <w:b/>
          <w:bCs/>
          <w:color w:val="7F7F7F" w:themeColor="text1" w:themeTint="80"/>
          <w:sz w:val="32"/>
          <w:szCs w:val="32"/>
        </w:rPr>
        <w:t>Elementos de Euclides – Libro I – Proposición 47</w:t>
      </w:r>
    </w:p>
    <w:p w14:paraId="46DCDAC3" w14:textId="77777777" w:rsidR="009A17A4" w:rsidRDefault="009A17A4" w:rsidP="00DF2EED">
      <w:pPr>
        <w:jc w:val="center"/>
        <w:rPr>
          <w:i/>
          <w:iCs/>
        </w:rPr>
      </w:pPr>
    </w:p>
    <w:p w14:paraId="73473B21" w14:textId="77777777" w:rsidR="00BC5DD3" w:rsidRDefault="00DF2EED" w:rsidP="008E43E9">
      <w:pPr>
        <w:jc w:val="center"/>
        <w:rPr>
          <w:i/>
          <w:iCs/>
          <w:sz w:val="28"/>
          <w:szCs w:val="28"/>
        </w:rPr>
      </w:pPr>
      <w:r w:rsidRPr="006F1071">
        <w:rPr>
          <w:i/>
          <w:iCs/>
          <w:sz w:val="28"/>
          <w:szCs w:val="28"/>
        </w:rPr>
        <w:t xml:space="preserve">Por </w:t>
      </w:r>
    </w:p>
    <w:p w14:paraId="3640DC97" w14:textId="77777777" w:rsidR="00545A09" w:rsidRPr="006F1071" w:rsidRDefault="00545A09" w:rsidP="00545A09">
      <w:pPr>
        <w:jc w:val="center"/>
        <w:rPr>
          <w:i/>
          <w:iCs/>
          <w:sz w:val="28"/>
          <w:szCs w:val="28"/>
        </w:rPr>
      </w:pPr>
      <w:r w:rsidRPr="006F1071">
        <w:rPr>
          <w:i/>
          <w:iCs/>
          <w:sz w:val="28"/>
          <w:szCs w:val="28"/>
        </w:rPr>
        <w:t>Ángel Cabezudo Bueno</w:t>
      </w:r>
    </w:p>
    <w:p w14:paraId="3663A4C2" w14:textId="77298EA4" w:rsidR="00BC5DD3" w:rsidRDefault="00BC5DD3" w:rsidP="008E43E9">
      <w:pPr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José R. Galo Sánchez</w:t>
      </w:r>
    </w:p>
    <w:p w14:paraId="07C2AA47" w14:textId="77777777" w:rsidR="009A17A4" w:rsidRDefault="009A17A4" w:rsidP="00DF2EED">
      <w:pPr>
        <w:rPr>
          <w:sz w:val="32"/>
          <w:szCs w:val="32"/>
        </w:rPr>
      </w:pPr>
    </w:p>
    <w:p w14:paraId="6B1310B6" w14:textId="1FC66147" w:rsidR="00626608" w:rsidRDefault="00DF2EED" w:rsidP="00DF2EED">
      <w:pPr>
        <w:rPr>
          <w:color w:val="215E99" w:themeColor="text2" w:themeTint="BF"/>
          <w:sz w:val="32"/>
          <w:szCs w:val="32"/>
        </w:rPr>
      </w:pPr>
      <w:r w:rsidRPr="007C6180">
        <w:rPr>
          <w:color w:val="215E99" w:themeColor="text2" w:themeTint="BF"/>
          <w:sz w:val="32"/>
          <w:szCs w:val="32"/>
        </w:rPr>
        <w:t>Introducción</w:t>
      </w:r>
    </w:p>
    <w:p w14:paraId="21E348A8" w14:textId="77777777" w:rsidR="00DC6A82" w:rsidRPr="00DC6A82" w:rsidRDefault="00DC6A82" w:rsidP="00DC6A82">
      <w:pPr>
        <w:rPr>
          <w:color w:val="215E99" w:themeColor="text2" w:themeTint="BF"/>
          <w:sz w:val="32"/>
          <w:szCs w:val="32"/>
        </w:rPr>
      </w:pPr>
      <w:r w:rsidRPr="00DC6A82">
        <w:rPr>
          <w:color w:val="215E99" w:themeColor="text2" w:themeTint="BF"/>
          <w:sz w:val="32"/>
          <w:szCs w:val="32"/>
        </w:rPr>
        <w:t>Motivación</w:t>
      </w:r>
    </w:p>
    <w:p w14:paraId="0BC205F5" w14:textId="0BB86324" w:rsidR="00552B89" w:rsidRPr="00552B89" w:rsidRDefault="00552B89" w:rsidP="00552B89">
      <w:pPr>
        <w:ind w:left="708"/>
        <w:jc w:val="both"/>
        <w:rPr>
          <w:sz w:val="28"/>
          <w:szCs w:val="28"/>
        </w:rPr>
      </w:pPr>
      <w:r w:rsidRPr="00552B89">
        <w:rPr>
          <w:sz w:val="28"/>
          <w:szCs w:val="28"/>
        </w:rPr>
        <w:t xml:space="preserve">Los logros, avances y resultados en la ciencia, en general, y en las matemáticas, en particular, suelen presentarse y enseñarse aisladas, desconectadas del hilo histórico-cultural que ha sido el germen o génesis de </w:t>
      </w:r>
      <w:r w:rsidR="00FD1509" w:rsidRPr="00552B89">
        <w:rPr>
          <w:sz w:val="28"/>
          <w:szCs w:val="28"/>
        </w:rPr>
        <w:t>estos</w:t>
      </w:r>
      <w:r w:rsidRPr="00552B89">
        <w:rPr>
          <w:sz w:val="28"/>
          <w:szCs w:val="28"/>
        </w:rPr>
        <w:t xml:space="preserve">. Sin embargo, el conocimiento de la causa o motivo que provoca el abordaje de un problema o </w:t>
      </w:r>
      <w:r w:rsidR="00F47367" w:rsidRPr="00552B89">
        <w:rPr>
          <w:sz w:val="28"/>
          <w:szCs w:val="28"/>
        </w:rPr>
        <w:t>cuestión</w:t>
      </w:r>
      <w:r w:rsidRPr="00552B89">
        <w:rPr>
          <w:sz w:val="28"/>
          <w:szCs w:val="28"/>
        </w:rPr>
        <w:t xml:space="preserve"> ayuda a comprender el porqué de su planteamiento, el contexto y la dificultad inherente al momento en el que se abordó su análisis y el cómo o procedimiento que llevó a su obtención.   </w:t>
      </w:r>
    </w:p>
    <w:p w14:paraId="2D6B3364" w14:textId="11CFAAA4" w:rsidR="00552B89" w:rsidRPr="00552B89" w:rsidRDefault="00552B89" w:rsidP="00552B89">
      <w:pPr>
        <w:ind w:left="708"/>
        <w:jc w:val="both"/>
        <w:rPr>
          <w:sz w:val="28"/>
          <w:szCs w:val="28"/>
        </w:rPr>
      </w:pPr>
      <w:r w:rsidRPr="00552B89">
        <w:rPr>
          <w:sz w:val="28"/>
          <w:szCs w:val="28"/>
        </w:rPr>
        <w:t>En esta escena buscamos ubicar el Teorema de Pitágoras en el hito histórico en el que éste se academiza, pues antes de su publicación en “</w:t>
      </w:r>
      <w:hyperlink r:id="rId8" w:history="1">
        <w:r w:rsidRPr="00552B89">
          <w:rPr>
            <w:rStyle w:val="Hipervnculo"/>
            <w:color w:val="auto"/>
            <w:sz w:val="28"/>
            <w:szCs w:val="28"/>
          </w:rPr>
          <w:t>Los Elementos</w:t>
        </w:r>
      </w:hyperlink>
      <w:r w:rsidRPr="00552B89">
        <w:rPr>
          <w:sz w:val="28"/>
          <w:szCs w:val="28"/>
        </w:rPr>
        <w:t xml:space="preserve">” de Euclides se constata </w:t>
      </w:r>
      <w:r w:rsidR="007176C2">
        <w:rPr>
          <w:sz w:val="28"/>
          <w:szCs w:val="28"/>
        </w:rPr>
        <w:t xml:space="preserve">que era conocido </w:t>
      </w:r>
      <w:r w:rsidRPr="00552B89">
        <w:rPr>
          <w:sz w:val="28"/>
          <w:szCs w:val="28"/>
        </w:rPr>
        <w:t>y us</w:t>
      </w:r>
      <w:r w:rsidR="00EB0158">
        <w:rPr>
          <w:sz w:val="28"/>
          <w:szCs w:val="28"/>
        </w:rPr>
        <w:t>ado</w:t>
      </w:r>
      <w:r w:rsidRPr="00552B89">
        <w:rPr>
          <w:sz w:val="28"/>
          <w:szCs w:val="28"/>
        </w:rPr>
        <w:t xml:space="preserve"> en diversas civilizaciones previas.</w:t>
      </w:r>
    </w:p>
    <w:p w14:paraId="049F3D54" w14:textId="0D40DE6F" w:rsidR="00552B89" w:rsidRPr="00552B89" w:rsidRDefault="00552B89" w:rsidP="00552B89">
      <w:pPr>
        <w:ind w:left="708"/>
        <w:jc w:val="both"/>
        <w:rPr>
          <w:sz w:val="28"/>
          <w:szCs w:val="28"/>
        </w:rPr>
      </w:pPr>
      <w:r w:rsidRPr="00552B89">
        <w:rPr>
          <w:sz w:val="28"/>
          <w:szCs w:val="28"/>
        </w:rPr>
        <w:t xml:space="preserve">Los Elementos, segundo libro más publicado en la historia después de la Biblia, introduce el </w:t>
      </w:r>
      <w:hyperlink r:id="rId9" w:history="1">
        <w:r w:rsidRPr="00552B89">
          <w:rPr>
            <w:rStyle w:val="Hipervnculo"/>
            <w:color w:val="auto"/>
            <w:sz w:val="28"/>
            <w:szCs w:val="28"/>
          </w:rPr>
          <w:t>sistema axi</w:t>
        </w:r>
        <w:r w:rsidRPr="00552B89">
          <w:rPr>
            <w:rStyle w:val="Hipervnculo"/>
            <w:color w:val="auto"/>
            <w:sz w:val="28"/>
            <w:szCs w:val="28"/>
          </w:rPr>
          <w:t>o</w:t>
        </w:r>
        <w:r w:rsidRPr="00552B89">
          <w:rPr>
            <w:rStyle w:val="Hipervnculo"/>
            <w:color w:val="auto"/>
            <w:sz w:val="28"/>
            <w:szCs w:val="28"/>
          </w:rPr>
          <w:t>mático euclidiano</w:t>
        </w:r>
      </w:hyperlink>
      <w:r w:rsidRPr="00552B89">
        <w:rPr>
          <w:sz w:val="28"/>
          <w:szCs w:val="28"/>
        </w:rPr>
        <w:t xml:space="preserve"> que durante siglos ha servido y aún sirve actualmente como guía o camino para el desarrollo de las teorías matemáticas y para su enseñanza, si bien Gödel con su famoso </w:t>
      </w:r>
      <w:hyperlink r:id="rId10" w:history="1">
        <w:r w:rsidRPr="00552B89">
          <w:rPr>
            <w:rStyle w:val="Hipervnculo"/>
            <w:color w:val="auto"/>
            <w:sz w:val="28"/>
            <w:szCs w:val="28"/>
          </w:rPr>
          <w:t>Teorema de la incompletitud</w:t>
        </w:r>
      </w:hyperlink>
      <w:r w:rsidRPr="00552B89">
        <w:rPr>
          <w:sz w:val="28"/>
          <w:szCs w:val="28"/>
        </w:rPr>
        <w:t xml:space="preserve"> pone parcialmente en solfa la lógica deductiva de los mismos. </w:t>
      </w:r>
    </w:p>
    <w:p w14:paraId="3C6A43D7" w14:textId="01ADA42A" w:rsidR="00BC5DD3" w:rsidRPr="007C6180" w:rsidRDefault="00BC5DD3" w:rsidP="00DF2EED">
      <w:pPr>
        <w:rPr>
          <w:color w:val="215E99" w:themeColor="text2" w:themeTint="BF"/>
          <w:sz w:val="32"/>
          <w:szCs w:val="32"/>
        </w:rPr>
      </w:pPr>
      <w:r>
        <w:rPr>
          <w:color w:val="215E99" w:themeColor="text2" w:themeTint="BF"/>
          <w:sz w:val="32"/>
          <w:szCs w:val="32"/>
        </w:rPr>
        <w:t>Escena</w:t>
      </w:r>
    </w:p>
    <w:p w14:paraId="4F9FFC99" w14:textId="46BCB67C" w:rsidR="00D1305F" w:rsidRPr="00195222" w:rsidRDefault="00DA5D87" w:rsidP="00DA5D87">
      <w:pPr>
        <w:pStyle w:val="Prrafodelista"/>
        <w:jc w:val="both"/>
        <w:rPr>
          <w:rFonts w:ascii="Aptos Display" w:hAnsi="Aptos Display"/>
          <w:sz w:val="28"/>
          <w:szCs w:val="28"/>
        </w:rPr>
      </w:pPr>
      <w:r w:rsidRPr="00DA5D87">
        <w:rPr>
          <w:rFonts w:ascii="Aptos Display" w:hAnsi="Aptos Display"/>
          <w:sz w:val="28"/>
          <w:szCs w:val="28"/>
        </w:rPr>
        <w:lastRenderedPageBreak/>
        <w:t xml:space="preserve">Esta escena tiene como objetivo mostrar cómo se plantea y demuestra una proposición matemática en un sistema axiomático, acudiendo a la base conceptual original que ha servido de guía. En concreto se plantea el </w:t>
      </w:r>
      <w:r w:rsidRPr="009624CF">
        <w:rPr>
          <w:rFonts w:ascii="Aptos Display" w:hAnsi="Aptos Display"/>
          <w:b/>
          <w:bCs/>
          <w:sz w:val="28"/>
          <w:szCs w:val="28"/>
        </w:rPr>
        <w:t>Teorema de Pitágoras</w:t>
      </w:r>
      <w:r w:rsidRPr="00DA5D87">
        <w:rPr>
          <w:rFonts w:ascii="Aptos Display" w:hAnsi="Aptos Display"/>
          <w:sz w:val="28"/>
          <w:szCs w:val="28"/>
        </w:rPr>
        <w:t xml:space="preserve"> y se aborda el razonamiento</w:t>
      </w:r>
      <w:r w:rsidR="00F37274">
        <w:rPr>
          <w:rFonts w:ascii="Aptos Display" w:hAnsi="Aptos Display"/>
          <w:sz w:val="28"/>
          <w:szCs w:val="28"/>
        </w:rPr>
        <w:t xml:space="preserve"> o </w:t>
      </w:r>
      <w:r w:rsidRPr="00DA5D87">
        <w:rPr>
          <w:rFonts w:ascii="Aptos Display" w:hAnsi="Aptos Display"/>
          <w:sz w:val="28"/>
          <w:szCs w:val="28"/>
        </w:rPr>
        <w:t>deducción lógica que realizó Euclides</w:t>
      </w:r>
      <w:r w:rsidR="00BF4186">
        <w:rPr>
          <w:rFonts w:ascii="Aptos Display" w:hAnsi="Aptos Display"/>
          <w:sz w:val="28"/>
          <w:szCs w:val="28"/>
        </w:rPr>
        <w:t xml:space="preserve"> en sus libros, </w:t>
      </w:r>
      <w:r w:rsidRPr="00DA5D87">
        <w:rPr>
          <w:rFonts w:ascii="Aptos Display" w:hAnsi="Aptos Display"/>
          <w:sz w:val="28"/>
          <w:szCs w:val="28"/>
        </w:rPr>
        <w:t>apoyándose en l</w:t>
      </w:r>
      <w:r w:rsidR="009F7500">
        <w:rPr>
          <w:rFonts w:ascii="Aptos Display" w:hAnsi="Aptos Display"/>
          <w:sz w:val="28"/>
          <w:szCs w:val="28"/>
        </w:rPr>
        <w:t xml:space="preserve">as 23 definiciones </w:t>
      </w:r>
      <w:r w:rsidR="0046043A">
        <w:rPr>
          <w:rFonts w:ascii="Aptos Display" w:hAnsi="Aptos Display"/>
          <w:sz w:val="28"/>
          <w:szCs w:val="28"/>
        </w:rPr>
        <w:t>qu</w:t>
      </w:r>
      <w:r w:rsidR="009A372A">
        <w:rPr>
          <w:rFonts w:ascii="Aptos Display" w:hAnsi="Aptos Display"/>
          <w:sz w:val="28"/>
          <w:szCs w:val="28"/>
        </w:rPr>
        <w:t>e le sirvieron como punto de partida</w:t>
      </w:r>
      <w:r w:rsidR="0046043A">
        <w:rPr>
          <w:rFonts w:ascii="Aptos Display" w:hAnsi="Aptos Display"/>
          <w:sz w:val="28"/>
          <w:szCs w:val="28"/>
        </w:rPr>
        <w:t xml:space="preserve"> para fijar los objetos matemáticos </w:t>
      </w:r>
      <w:r w:rsidR="00935E77">
        <w:rPr>
          <w:rFonts w:ascii="Aptos Display" w:hAnsi="Aptos Display"/>
          <w:sz w:val="28"/>
          <w:szCs w:val="28"/>
        </w:rPr>
        <w:t xml:space="preserve">básicos </w:t>
      </w:r>
      <w:r w:rsidR="00C52EF3">
        <w:rPr>
          <w:rFonts w:ascii="Aptos Display" w:hAnsi="Aptos Display"/>
          <w:sz w:val="28"/>
          <w:szCs w:val="28"/>
        </w:rPr>
        <w:t>con los iniciar el trabajo</w:t>
      </w:r>
      <w:r w:rsidRPr="00DA5D87">
        <w:rPr>
          <w:rFonts w:ascii="Aptos Display" w:hAnsi="Aptos Display"/>
          <w:sz w:val="28"/>
          <w:szCs w:val="28"/>
        </w:rPr>
        <w:t>,</w:t>
      </w:r>
      <w:r w:rsidR="009A372A">
        <w:rPr>
          <w:rFonts w:ascii="Aptos Display" w:hAnsi="Aptos Display"/>
          <w:sz w:val="28"/>
          <w:szCs w:val="28"/>
        </w:rPr>
        <w:t xml:space="preserve"> en</w:t>
      </w:r>
      <w:r w:rsidR="00C52EF3">
        <w:rPr>
          <w:rFonts w:ascii="Aptos Display" w:hAnsi="Aptos Display"/>
          <w:sz w:val="28"/>
          <w:szCs w:val="28"/>
        </w:rPr>
        <w:t xml:space="preserve"> </w:t>
      </w:r>
      <w:r w:rsidR="009A372A">
        <w:rPr>
          <w:rFonts w:ascii="Aptos Display" w:hAnsi="Aptos Display"/>
          <w:sz w:val="28"/>
          <w:szCs w:val="28"/>
        </w:rPr>
        <w:t xml:space="preserve">las </w:t>
      </w:r>
      <w:r w:rsidR="00490B73">
        <w:rPr>
          <w:rFonts w:ascii="Aptos Display" w:hAnsi="Aptos Display"/>
          <w:sz w:val="28"/>
          <w:szCs w:val="28"/>
        </w:rPr>
        <w:t>cinco</w:t>
      </w:r>
      <w:r w:rsidRPr="00DA5D87">
        <w:rPr>
          <w:rFonts w:ascii="Aptos Display" w:hAnsi="Aptos Display"/>
          <w:sz w:val="28"/>
          <w:szCs w:val="28"/>
        </w:rPr>
        <w:t xml:space="preserve"> definiciones comunes</w:t>
      </w:r>
      <w:r w:rsidR="00490B73">
        <w:rPr>
          <w:rFonts w:ascii="Aptos Display" w:hAnsi="Aptos Display"/>
          <w:sz w:val="28"/>
          <w:szCs w:val="28"/>
        </w:rPr>
        <w:t xml:space="preserve"> (axiomas)</w:t>
      </w:r>
      <w:r w:rsidR="009A372A">
        <w:rPr>
          <w:rFonts w:ascii="Aptos Display" w:hAnsi="Aptos Display"/>
          <w:sz w:val="28"/>
          <w:szCs w:val="28"/>
        </w:rPr>
        <w:t xml:space="preserve"> con las que aport</w:t>
      </w:r>
      <w:r w:rsidR="0091204F">
        <w:rPr>
          <w:rFonts w:ascii="Aptos Display" w:hAnsi="Aptos Display"/>
          <w:sz w:val="28"/>
          <w:szCs w:val="28"/>
        </w:rPr>
        <w:t>ó</w:t>
      </w:r>
      <w:r w:rsidR="009A372A">
        <w:rPr>
          <w:rFonts w:ascii="Aptos Display" w:hAnsi="Aptos Display"/>
          <w:sz w:val="28"/>
          <w:szCs w:val="28"/>
        </w:rPr>
        <w:t xml:space="preserve"> </w:t>
      </w:r>
      <w:r w:rsidR="006C22E2">
        <w:rPr>
          <w:rFonts w:ascii="Aptos Display" w:hAnsi="Aptos Display"/>
          <w:sz w:val="28"/>
          <w:szCs w:val="28"/>
        </w:rPr>
        <w:t xml:space="preserve">las </w:t>
      </w:r>
      <w:r w:rsidR="009A372A">
        <w:rPr>
          <w:rFonts w:ascii="Aptos Display" w:hAnsi="Aptos Display"/>
          <w:sz w:val="28"/>
          <w:szCs w:val="28"/>
        </w:rPr>
        <w:t xml:space="preserve">relaciones </w:t>
      </w:r>
      <w:r w:rsidR="009340A9">
        <w:rPr>
          <w:rFonts w:ascii="Aptos Display" w:hAnsi="Aptos Display"/>
          <w:sz w:val="28"/>
          <w:szCs w:val="28"/>
        </w:rPr>
        <w:t xml:space="preserve">imprescindibles para el trabajo con </w:t>
      </w:r>
      <w:r w:rsidR="0091204F">
        <w:rPr>
          <w:rFonts w:ascii="Aptos Display" w:hAnsi="Aptos Display"/>
          <w:sz w:val="28"/>
          <w:szCs w:val="28"/>
        </w:rPr>
        <w:t>dichos</w:t>
      </w:r>
      <w:r w:rsidR="009340A9">
        <w:rPr>
          <w:rFonts w:ascii="Aptos Display" w:hAnsi="Aptos Display"/>
          <w:sz w:val="28"/>
          <w:szCs w:val="28"/>
        </w:rPr>
        <w:t xml:space="preserve"> objetos </w:t>
      </w:r>
      <w:r w:rsidR="0091204F">
        <w:rPr>
          <w:rFonts w:ascii="Aptos Display" w:hAnsi="Aptos Display"/>
          <w:sz w:val="28"/>
          <w:szCs w:val="28"/>
        </w:rPr>
        <w:t>y la construcción de otros nuevos</w:t>
      </w:r>
      <w:r w:rsidRPr="00DA5D87">
        <w:rPr>
          <w:rFonts w:ascii="Aptos Display" w:hAnsi="Aptos Display"/>
          <w:sz w:val="28"/>
          <w:szCs w:val="28"/>
        </w:rPr>
        <w:t xml:space="preserve">, </w:t>
      </w:r>
      <w:r w:rsidR="0091204F">
        <w:rPr>
          <w:rFonts w:ascii="Aptos Display" w:hAnsi="Aptos Display"/>
          <w:sz w:val="28"/>
          <w:szCs w:val="28"/>
        </w:rPr>
        <w:t xml:space="preserve">y los cinco </w:t>
      </w:r>
      <w:r w:rsidRPr="00DA5D87">
        <w:rPr>
          <w:rFonts w:ascii="Aptos Display" w:hAnsi="Aptos Display"/>
          <w:sz w:val="28"/>
          <w:szCs w:val="28"/>
        </w:rPr>
        <w:t xml:space="preserve">postulados </w:t>
      </w:r>
      <w:r w:rsidR="00BF01E2">
        <w:rPr>
          <w:rFonts w:ascii="Aptos Display" w:hAnsi="Aptos Display"/>
          <w:sz w:val="28"/>
          <w:szCs w:val="28"/>
        </w:rPr>
        <w:t xml:space="preserve">que </w:t>
      </w:r>
      <w:r w:rsidR="00F34074">
        <w:rPr>
          <w:rFonts w:ascii="Aptos Display" w:hAnsi="Aptos Display"/>
          <w:sz w:val="28"/>
          <w:szCs w:val="28"/>
        </w:rPr>
        <w:t xml:space="preserve">constituyen los cimientos de la Geometría euclidiana </w:t>
      </w:r>
      <w:r w:rsidR="00F0175E">
        <w:rPr>
          <w:rFonts w:ascii="Aptos Display" w:hAnsi="Aptos Display"/>
          <w:sz w:val="28"/>
          <w:szCs w:val="28"/>
        </w:rPr>
        <w:t>y</w:t>
      </w:r>
      <w:r w:rsidR="00CD3EE4">
        <w:rPr>
          <w:rFonts w:ascii="Aptos Display" w:hAnsi="Aptos Display"/>
          <w:sz w:val="28"/>
          <w:szCs w:val="28"/>
        </w:rPr>
        <w:t xml:space="preserve">, a su vez, los que </w:t>
      </w:r>
      <w:r w:rsidR="00407F1E">
        <w:rPr>
          <w:rFonts w:ascii="Aptos Display" w:hAnsi="Aptos Display"/>
          <w:sz w:val="28"/>
          <w:szCs w:val="28"/>
        </w:rPr>
        <w:t xml:space="preserve">al no observarse o negarse conducen a las geometrías no </w:t>
      </w:r>
      <w:r w:rsidR="009803EA">
        <w:rPr>
          <w:rFonts w:ascii="Aptos Display" w:hAnsi="Aptos Display"/>
          <w:sz w:val="28"/>
          <w:szCs w:val="28"/>
        </w:rPr>
        <w:t xml:space="preserve"> </w:t>
      </w:r>
      <w:r w:rsidRPr="00DA5D87">
        <w:rPr>
          <w:rFonts w:ascii="Aptos Display" w:hAnsi="Aptos Display"/>
          <w:sz w:val="28"/>
          <w:szCs w:val="28"/>
        </w:rPr>
        <w:t xml:space="preserve"> proposiciones previamente demostradas que conforma el sistema euclidiano.</w:t>
      </w:r>
    </w:p>
    <w:p w14:paraId="6B3AED17" w14:textId="77777777" w:rsidR="004A4B5B" w:rsidRDefault="004A4B5B" w:rsidP="00294975">
      <w:pPr>
        <w:jc w:val="both"/>
        <w:rPr>
          <w:rFonts w:eastAsiaTheme="minorEastAsia"/>
          <w:sz w:val="28"/>
          <w:szCs w:val="28"/>
        </w:rPr>
      </w:pPr>
    </w:p>
    <w:p w14:paraId="2275425A" w14:textId="3D9F3F0D" w:rsidR="004A4B5B" w:rsidRDefault="004A4B5B" w:rsidP="004A4B5B">
      <w:pPr>
        <w:keepNext/>
        <w:jc w:val="center"/>
      </w:pPr>
    </w:p>
    <w:p w14:paraId="63EFA364" w14:textId="77777777" w:rsidR="00664ABD" w:rsidRPr="00EA2BE5" w:rsidRDefault="00664ABD" w:rsidP="00294975">
      <w:pPr>
        <w:jc w:val="both"/>
        <w:rPr>
          <w:sz w:val="28"/>
          <w:szCs w:val="28"/>
        </w:rPr>
      </w:pPr>
    </w:p>
    <w:sectPr w:rsidR="00664ABD" w:rsidRPr="00EA2BE5" w:rsidSect="004D074B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1FE6A3" w14:textId="77777777" w:rsidR="0073527F" w:rsidRDefault="0073527F" w:rsidP="00EA2BE5">
      <w:pPr>
        <w:spacing w:after="0" w:line="240" w:lineRule="auto"/>
      </w:pPr>
      <w:r>
        <w:separator/>
      </w:r>
    </w:p>
  </w:endnote>
  <w:endnote w:type="continuationSeparator" w:id="0">
    <w:p w14:paraId="6EA4B24B" w14:textId="77777777" w:rsidR="0073527F" w:rsidRDefault="0073527F" w:rsidP="00EA2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3824896"/>
      <w:docPartObj>
        <w:docPartGallery w:val="Page Numbers (Bottom of Page)"/>
        <w:docPartUnique/>
      </w:docPartObj>
    </w:sdtPr>
    <w:sdtContent>
      <w:p w14:paraId="4C0ADDF0" w14:textId="357D6EB5" w:rsidR="00023466" w:rsidRDefault="00023466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A05C9A" w14:textId="77777777" w:rsidR="003A2123" w:rsidRDefault="003A212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21C985" w14:textId="77777777" w:rsidR="0073527F" w:rsidRDefault="0073527F" w:rsidP="00EA2BE5">
      <w:pPr>
        <w:spacing w:after="0" w:line="240" w:lineRule="auto"/>
      </w:pPr>
      <w:r>
        <w:separator/>
      </w:r>
    </w:p>
  </w:footnote>
  <w:footnote w:type="continuationSeparator" w:id="0">
    <w:p w14:paraId="198F2C20" w14:textId="77777777" w:rsidR="0073527F" w:rsidRDefault="0073527F" w:rsidP="00EA2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13B57" w14:textId="7CB3E112" w:rsidR="00023466" w:rsidRDefault="00023466">
    <w:pPr>
      <w:pStyle w:val="Encabezado"/>
      <w:jc w:val="center"/>
    </w:pPr>
  </w:p>
  <w:p w14:paraId="2CD16534" w14:textId="77777777" w:rsidR="003A2123" w:rsidRDefault="003A212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B1A79"/>
    <w:multiLevelType w:val="multilevel"/>
    <w:tmpl w:val="71321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787177"/>
    <w:multiLevelType w:val="hybridMultilevel"/>
    <w:tmpl w:val="43EC14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7151F"/>
    <w:multiLevelType w:val="hybridMultilevel"/>
    <w:tmpl w:val="029EB8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A35D0A"/>
    <w:multiLevelType w:val="hybridMultilevel"/>
    <w:tmpl w:val="07B87F4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CA61DC"/>
    <w:multiLevelType w:val="hybridMultilevel"/>
    <w:tmpl w:val="2422AF1C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52D3213F"/>
    <w:multiLevelType w:val="hybridMultilevel"/>
    <w:tmpl w:val="8A9AA03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7E62C5"/>
    <w:multiLevelType w:val="hybridMultilevel"/>
    <w:tmpl w:val="DDC689A0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641E1315"/>
    <w:multiLevelType w:val="hybridMultilevel"/>
    <w:tmpl w:val="A6A23B3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4764EB"/>
    <w:multiLevelType w:val="multilevel"/>
    <w:tmpl w:val="9926CF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5A4705"/>
    <w:multiLevelType w:val="hybridMultilevel"/>
    <w:tmpl w:val="899A73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6E457C"/>
    <w:multiLevelType w:val="hybridMultilevel"/>
    <w:tmpl w:val="D7068E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ED4D29"/>
    <w:multiLevelType w:val="hybridMultilevel"/>
    <w:tmpl w:val="DA1869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CA070F"/>
    <w:multiLevelType w:val="hybridMultilevel"/>
    <w:tmpl w:val="7326D9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9493338">
    <w:abstractNumId w:val="2"/>
  </w:num>
  <w:num w:numId="2" w16cid:durableId="1812937247">
    <w:abstractNumId w:val="8"/>
  </w:num>
  <w:num w:numId="3" w16cid:durableId="2024478170">
    <w:abstractNumId w:val="0"/>
  </w:num>
  <w:num w:numId="4" w16cid:durableId="1954511628">
    <w:abstractNumId w:val="6"/>
  </w:num>
  <w:num w:numId="5" w16cid:durableId="915742813">
    <w:abstractNumId w:val="4"/>
  </w:num>
  <w:num w:numId="6" w16cid:durableId="31224685">
    <w:abstractNumId w:val="10"/>
  </w:num>
  <w:num w:numId="7" w16cid:durableId="894782211">
    <w:abstractNumId w:val="7"/>
  </w:num>
  <w:num w:numId="8" w16cid:durableId="897474065">
    <w:abstractNumId w:val="11"/>
  </w:num>
  <w:num w:numId="9" w16cid:durableId="1093890177">
    <w:abstractNumId w:val="5"/>
  </w:num>
  <w:num w:numId="10" w16cid:durableId="861669071">
    <w:abstractNumId w:val="9"/>
  </w:num>
  <w:num w:numId="11" w16cid:durableId="1567649011">
    <w:abstractNumId w:val="12"/>
  </w:num>
  <w:num w:numId="12" w16cid:durableId="1948153411">
    <w:abstractNumId w:val="3"/>
  </w:num>
  <w:num w:numId="13" w16cid:durableId="1806925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382"/>
    <w:rsid w:val="000064DB"/>
    <w:rsid w:val="000117AC"/>
    <w:rsid w:val="00023466"/>
    <w:rsid w:val="000259E4"/>
    <w:rsid w:val="00030DFE"/>
    <w:rsid w:val="00030F55"/>
    <w:rsid w:val="0004212D"/>
    <w:rsid w:val="00045042"/>
    <w:rsid w:val="0006359F"/>
    <w:rsid w:val="0007777B"/>
    <w:rsid w:val="00081BCF"/>
    <w:rsid w:val="00082567"/>
    <w:rsid w:val="000A6AA8"/>
    <w:rsid w:val="000A71E1"/>
    <w:rsid w:val="000D0A04"/>
    <w:rsid w:val="000D2971"/>
    <w:rsid w:val="000F0D87"/>
    <w:rsid w:val="00111775"/>
    <w:rsid w:val="00120DC2"/>
    <w:rsid w:val="001241F3"/>
    <w:rsid w:val="001734E4"/>
    <w:rsid w:val="0018408B"/>
    <w:rsid w:val="00193F26"/>
    <w:rsid w:val="00195222"/>
    <w:rsid w:val="001D1E1F"/>
    <w:rsid w:val="001D210D"/>
    <w:rsid w:val="001E0ED9"/>
    <w:rsid w:val="001E3900"/>
    <w:rsid w:val="001F55E6"/>
    <w:rsid w:val="00205D21"/>
    <w:rsid w:val="002137DF"/>
    <w:rsid w:val="002865A4"/>
    <w:rsid w:val="00287436"/>
    <w:rsid w:val="00294975"/>
    <w:rsid w:val="002A56AC"/>
    <w:rsid w:val="002E2112"/>
    <w:rsid w:val="002E39E3"/>
    <w:rsid w:val="002F3E63"/>
    <w:rsid w:val="003366E6"/>
    <w:rsid w:val="00340E2F"/>
    <w:rsid w:val="00352D62"/>
    <w:rsid w:val="00377320"/>
    <w:rsid w:val="00397988"/>
    <w:rsid w:val="003A2123"/>
    <w:rsid w:val="003C7A3D"/>
    <w:rsid w:val="003D13B5"/>
    <w:rsid w:val="003D271B"/>
    <w:rsid w:val="003D616E"/>
    <w:rsid w:val="003E0BCB"/>
    <w:rsid w:val="003E44B2"/>
    <w:rsid w:val="00407C91"/>
    <w:rsid w:val="00407F1E"/>
    <w:rsid w:val="00411FC7"/>
    <w:rsid w:val="004452D4"/>
    <w:rsid w:val="004503F8"/>
    <w:rsid w:val="00453F84"/>
    <w:rsid w:val="00455262"/>
    <w:rsid w:val="00460127"/>
    <w:rsid w:val="0046043A"/>
    <w:rsid w:val="004702BD"/>
    <w:rsid w:val="004778F5"/>
    <w:rsid w:val="004853EA"/>
    <w:rsid w:val="004877D7"/>
    <w:rsid w:val="00490B73"/>
    <w:rsid w:val="004A324C"/>
    <w:rsid w:val="004A4B5B"/>
    <w:rsid w:val="004C3DFB"/>
    <w:rsid w:val="004D074B"/>
    <w:rsid w:val="004D6967"/>
    <w:rsid w:val="004E4B82"/>
    <w:rsid w:val="004E4E5B"/>
    <w:rsid w:val="004F0671"/>
    <w:rsid w:val="00504600"/>
    <w:rsid w:val="0052277E"/>
    <w:rsid w:val="005425EC"/>
    <w:rsid w:val="00543CB1"/>
    <w:rsid w:val="00545A09"/>
    <w:rsid w:val="00552B89"/>
    <w:rsid w:val="00553799"/>
    <w:rsid w:val="00586994"/>
    <w:rsid w:val="005B7907"/>
    <w:rsid w:val="005D42F5"/>
    <w:rsid w:val="005E2AF1"/>
    <w:rsid w:val="00626608"/>
    <w:rsid w:val="0062710D"/>
    <w:rsid w:val="00630BB6"/>
    <w:rsid w:val="00640261"/>
    <w:rsid w:val="006451F7"/>
    <w:rsid w:val="0065766F"/>
    <w:rsid w:val="00664ABD"/>
    <w:rsid w:val="006811BB"/>
    <w:rsid w:val="006818B8"/>
    <w:rsid w:val="00690F3E"/>
    <w:rsid w:val="006C22E2"/>
    <w:rsid w:val="006F04FD"/>
    <w:rsid w:val="006F1071"/>
    <w:rsid w:val="006F25A2"/>
    <w:rsid w:val="006F2736"/>
    <w:rsid w:val="006F5051"/>
    <w:rsid w:val="00704837"/>
    <w:rsid w:val="0070538A"/>
    <w:rsid w:val="007176C2"/>
    <w:rsid w:val="00723BF5"/>
    <w:rsid w:val="0073527F"/>
    <w:rsid w:val="00740382"/>
    <w:rsid w:val="007540AB"/>
    <w:rsid w:val="007567CF"/>
    <w:rsid w:val="00757D70"/>
    <w:rsid w:val="00765CAB"/>
    <w:rsid w:val="00767A61"/>
    <w:rsid w:val="00787FB0"/>
    <w:rsid w:val="0079008E"/>
    <w:rsid w:val="007A57E4"/>
    <w:rsid w:val="007A7BB4"/>
    <w:rsid w:val="007B664A"/>
    <w:rsid w:val="007C6180"/>
    <w:rsid w:val="007D15FE"/>
    <w:rsid w:val="007D3A65"/>
    <w:rsid w:val="007F729F"/>
    <w:rsid w:val="00802638"/>
    <w:rsid w:val="0080294A"/>
    <w:rsid w:val="00817116"/>
    <w:rsid w:val="0082476A"/>
    <w:rsid w:val="00834A63"/>
    <w:rsid w:val="00835678"/>
    <w:rsid w:val="008605DF"/>
    <w:rsid w:val="00890F56"/>
    <w:rsid w:val="0089216E"/>
    <w:rsid w:val="008A5652"/>
    <w:rsid w:val="008A7D1F"/>
    <w:rsid w:val="008B0B7B"/>
    <w:rsid w:val="008E168C"/>
    <w:rsid w:val="008E43E9"/>
    <w:rsid w:val="008F71A5"/>
    <w:rsid w:val="009048BD"/>
    <w:rsid w:val="0091204F"/>
    <w:rsid w:val="009316A3"/>
    <w:rsid w:val="009340A9"/>
    <w:rsid w:val="00935E77"/>
    <w:rsid w:val="009367A5"/>
    <w:rsid w:val="0094742D"/>
    <w:rsid w:val="009557B8"/>
    <w:rsid w:val="009624CF"/>
    <w:rsid w:val="00962A5D"/>
    <w:rsid w:val="00973A18"/>
    <w:rsid w:val="009803EA"/>
    <w:rsid w:val="00987FC9"/>
    <w:rsid w:val="00992692"/>
    <w:rsid w:val="009A17A4"/>
    <w:rsid w:val="009A372A"/>
    <w:rsid w:val="009A6775"/>
    <w:rsid w:val="009B418B"/>
    <w:rsid w:val="009C3023"/>
    <w:rsid w:val="009C553F"/>
    <w:rsid w:val="009D40DF"/>
    <w:rsid w:val="009D7178"/>
    <w:rsid w:val="009F2CB4"/>
    <w:rsid w:val="009F7500"/>
    <w:rsid w:val="00A01B6C"/>
    <w:rsid w:val="00A134FD"/>
    <w:rsid w:val="00A47268"/>
    <w:rsid w:val="00A47839"/>
    <w:rsid w:val="00A51C7F"/>
    <w:rsid w:val="00A61906"/>
    <w:rsid w:val="00A64B8E"/>
    <w:rsid w:val="00A70A00"/>
    <w:rsid w:val="00A91A2B"/>
    <w:rsid w:val="00AB311E"/>
    <w:rsid w:val="00AC1C5D"/>
    <w:rsid w:val="00AC5232"/>
    <w:rsid w:val="00AD4112"/>
    <w:rsid w:val="00AD6A20"/>
    <w:rsid w:val="00B1315F"/>
    <w:rsid w:val="00B206CF"/>
    <w:rsid w:val="00B34E68"/>
    <w:rsid w:val="00B4046A"/>
    <w:rsid w:val="00B43572"/>
    <w:rsid w:val="00B94D62"/>
    <w:rsid w:val="00BB1A5A"/>
    <w:rsid w:val="00BC55F0"/>
    <w:rsid w:val="00BC5DD3"/>
    <w:rsid w:val="00BC64B8"/>
    <w:rsid w:val="00BD5244"/>
    <w:rsid w:val="00BD625C"/>
    <w:rsid w:val="00BD7CDB"/>
    <w:rsid w:val="00BE415E"/>
    <w:rsid w:val="00BF01E2"/>
    <w:rsid w:val="00BF0F50"/>
    <w:rsid w:val="00BF2970"/>
    <w:rsid w:val="00BF4186"/>
    <w:rsid w:val="00C142E0"/>
    <w:rsid w:val="00C35BF6"/>
    <w:rsid w:val="00C4005E"/>
    <w:rsid w:val="00C4533A"/>
    <w:rsid w:val="00C52668"/>
    <w:rsid w:val="00C52EF3"/>
    <w:rsid w:val="00C566B9"/>
    <w:rsid w:val="00C66187"/>
    <w:rsid w:val="00C77811"/>
    <w:rsid w:val="00C86CD1"/>
    <w:rsid w:val="00C9021D"/>
    <w:rsid w:val="00C90A11"/>
    <w:rsid w:val="00CC5397"/>
    <w:rsid w:val="00CD2545"/>
    <w:rsid w:val="00CD3EE4"/>
    <w:rsid w:val="00CE4CF3"/>
    <w:rsid w:val="00CE72A2"/>
    <w:rsid w:val="00CF4DC1"/>
    <w:rsid w:val="00CF68A0"/>
    <w:rsid w:val="00D1305F"/>
    <w:rsid w:val="00D56A19"/>
    <w:rsid w:val="00D66999"/>
    <w:rsid w:val="00D70AB1"/>
    <w:rsid w:val="00D77872"/>
    <w:rsid w:val="00D97828"/>
    <w:rsid w:val="00DA5D87"/>
    <w:rsid w:val="00DA734C"/>
    <w:rsid w:val="00DC5EC1"/>
    <w:rsid w:val="00DC6A82"/>
    <w:rsid w:val="00DD1E43"/>
    <w:rsid w:val="00DE0AA7"/>
    <w:rsid w:val="00DE7C0C"/>
    <w:rsid w:val="00DF2EED"/>
    <w:rsid w:val="00E00DCF"/>
    <w:rsid w:val="00E33CF5"/>
    <w:rsid w:val="00E34D35"/>
    <w:rsid w:val="00E4322C"/>
    <w:rsid w:val="00E50054"/>
    <w:rsid w:val="00E507AF"/>
    <w:rsid w:val="00E647FB"/>
    <w:rsid w:val="00E96AE3"/>
    <w:rsid w:val="00EA2BE5"/>
    <w:rsid w:val="00EA40A4"/>
    <w:rsid w:val="00EB0158"/>
    <w:rsid w:val="00EC4ACC"/>
    <w:rsid w:val="00ED59CB"/>
    <w:rsid w:val="00EE7DCB"/>
    <w:rsid w:val="00EF0DD9"/>
    <w:rsid w:val="00EF2558"/>
    <w:rsid w:val="00EF2985"/>
    <w:rsid w:val="00EF4035"/>
    <w:rsid w:val="00F0175E"/>
    <w:rsid w:val="00F06902"/>
    <w:rsid w:val="00F1499E"/>
    <w:rsid w:val="00F24F3B"/>
    <w:rsid w:val="00F34074"/>
    <w:rsid w:val="00F37274"/>
    <w:rsid w:val="00F47367"/>
    <w:rsid w:val="00F53988"/>
    <w:rsid w:val="00F848AF"/>
    <w:rsid w:val="00F86D78"/>
    <w:rsid w:val="00F871FD"/>
    <w:rsid w:val="00F935C4"/>
    <w:rsid w:val="00F96CB9"/>
    <w:rsid w:val="00FA4698"/>
    <w:rsid w:val="00FB2AE8"/>
    <w:rsid w:val="00FD1509"/>
    <w:rsid w:val="00FE72DE"/>
    <w:rsid w:val="00FF3B45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10E46"/>
  <w15:docId w15:val="{1EBFC3B7-16EC-497C-AF0A-9BD9E79E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53EA"/>
  </w:style>
  <w:style w:type="paragraph" w:styleId="Ttulo1">
    <w:name w:val="heading 1"/>
    <w:basedOn w:val="Normal"/>
    <w:next w:val="Normal"/>
    <w:link w:val="Ttulo1Car"/>
    <w:uiPriority w:val="9"/>
    <w:qFormat/>
    <w:rsid w:val="007403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403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403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403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403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403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403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403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403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403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403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403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4038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4038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4038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4038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4038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4038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403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403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403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7403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403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4038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4038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74038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403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4038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40382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9A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757D70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57D70"/>
    <w:rPr>
      <w:color w:val="605E5C"/>
      <w:shd w:val="clear" w:color="auto" w:fill="E1DFDD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A2BE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A2BE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A2BE5"/>
    <w:rPr>
      <w:vertAlign w:val="superscript"/>
    </w:rPr>
  </w:style>
  <w:style w:type="character" w:styleId="Hipervnculovisitado">
    <w:name w:val="FollowedHyperlink"/>
    <w:basedOn w:val="Fuentedeprrafopredeter"/>
    <w:uiPriority w:val="99"/>
    <w:semiHidden/>
    <w:unhideWhenUsed/>
    <w:rsid w:val="00765CAB"/>
    <w:rPr>
      <w:color w:val="96607D" w:themeColor="followedHyperlink"/>
      <w:u w:val="single"/>
    </w:rPr>
  </w:style>
  <w:style w:type="paragraph" w:styleId="Descripcin">
    <w:name w:val="caption"/>
    <w:basedOn w:val="Normal"/>
    <w:next w:val="Normal"/>
    <w:uiPriority w:val="35"/>
    <w:unhideWhenUsed/>
    <w:qFormat/>
    <w:rsid w:val="009C553F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3A212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A2123"/>
  </w:style>
  <w:style w:type="paragraph" w:styleId="Piedepgina">
    <w:name w:val="footer"/>
    <w:basedOn w:val="Normal"/>
    <w:link w:val="PiedepginaCar"/>
    <w:uiPriority w:val="99"/>
    <w:unhideWhenUsed/>
    <w:rsid w:val="003A212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A2123"/>
  </w:style>
  <w:style w:type="character" w:styleId="Textodelmarcadordeposicin">
    <w:name w:val="Placeholder Text"/>
    <w:basedOn w:val="Fuentedeprrafopredeter"/>
    <w:uiPriority w:val="99"/>
    <w:semiHidden/>
    <w:rsid w:val="00CC539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8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2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0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0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5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1_Motivacion_1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s.wikipedia.org/wiki/Teoremas_de_incompletitud_de_G%C3%B6del" TargetMode="External"/><Relationship Id="rId4" Type="http://schemas.openxmlformats.org/officeDocument/2006/relationships/settings" Target="settings.xml"/><Relationship Id="rId9" Type="http://schemas.openxmlformats.org/officeDocument/2006/relationships/hyperlink" Target="2_Inicio_Axiomatica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C5F18-3738-48BA-9668-60FF7553C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358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Cabezudo</dc:creator>
  <cp:keywords/>
  <dc:description/>
  <cp:lastModifiedBy>José  Galo Sánchez</cp:lastModifiedBy>
  <cp:revision>37</cp:revision>
  <cp:lastPrinted>2025-05-11T05:46:00Z</cp:lastPrinted>
  <dcterms:created xsi:type="dcterms:W3CDTF">2025-05-11T05:47:00Z</dcterms:created>
  <dcterms:modified xsi:type="dcterms:W3CDTF">2025-05-19T17:19:00Z</dcterms:modified>
</cp:coreProperties>
</file>